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EE" w:rsidRPr="00471189" w:rsidRDefault="005D4DEE" w:rsidP="005D4DEE">
      <w:pPr>
        <w:widowControl w:val="0"/>
        <w:jc w:val="center"/>
        <w:rPr>
          <w:b/>
          <w:bCs w:val="0"/>
          <w:iCs w:val="0"/>
          <w:lang w:val="lt-LT"/>
        </w:rPr>
      </w:pPr>
      <w:r w:rsidRPr="00471189">
        <w:rPr>
          <w:b/>
          <w:bCs w:val="0"/>
          <w:iCs w:val="0"/>
          <w:lang w:val="lt-LT"/>
        </w:rPr>
        <w:t>VEIKL</w:t>
      </w:r>
      <w:r>
        <w:rPr>
          <w:b/>
          <w:bCs w:val="0"/>
          <w:iCs w:val="0"/>
          <w:lang w:val="lt-LT"/>
        </w:rPr>
        <w:t>OS KOKYBĖS ĮSIVERTINIMO IŠVADOS 2022 m.</w:t>
      </w:r>
    </w:p>
    <w:p w:rsidR="005D4DEE" w:rsidRPr="00471189" w:rsidRDefault="005D4DEE" w:rsidP="005D4DEE">
      <w:pPr>
        <w:widowControl w:val="0"/>
        <w:jc w:val="both"/>
        <w:rPr>
          <w:lang w:val="lt-LT"/>
        </w:rPr>
      </w:pPr>
    </w:p>
    <w:p w:rsidR="005D4DEE" w:rsidRDefault="005D4DEE" w:rsidP="005D4DEE">
      <w:pPr>
        <w:widowControl w:val="0"/>
        <w:ind w:firstLine="709"/>
        <w:jc w:val="both"/>
        <w:rPr>
          <w:bCs w:val="0"/>
          <w:iCs w:val="0"/>
          <w:lang w:val="lt-LT"/>
        </w:rPr>
      </w:pPr>
      <w:r w:rsidRPr="00471189">
        <w:rPr>
          <w:bCs w:val="0"/>
          <w:iCs w:val="0"/>
          <w:lang w:val="lt-LT"/>
        </w:rPr>
        <w:t xml:space="preserve">Remiantis gimnazijos veiklos sričių įsivertinimo ir pažangos analize bei problemos tyrimo apie esamą mokymosi kokybės situaciją Gimnazijoje išskirti stiprieji ir tobulintini aspektai 2022 m. </w:t>
      </w:r>
      <w:r>
        <w:rPr>
          <w:bCs w:val="0"/>
          <w:iCs w:val="0"/>
          <w:lang w:val="lt-LT"/>
        </w:rPr>
        <w:t>G</w:t>
      </w:r>
      <w:r w:rsidRPr="00471189">
        <w:rPr>
          <w:bCs w:val="0"/>
          <w:iCs w:val="0"/>
          <w:lang w:val="lt-LT"/>
        </w:rPr>
        <w:t>imnazijos veiklos planui.</w:t>
      </w:r>
    </w:p>
    <w:p w:rsidR="005D4DEE" w:rsidRDefault="005D4DEE" w:rsidP="005D4DEE">
      <w:pPr>
        <w:widowControl w:val="0"/>
        <w:ind w:firstLine="709"/>
        <w:jc w:val="both"/>
        <w:rPr>
          <w:bCs w:val="0"/>
          <w:iCs w:val="0"/>
          <w:lang w:val="lt-LT"/>
        </w:rPr>
      </w:pPr>
    </w:p>
    <w:p w:rsidR="005D4DEE" w:rsidRPr="00471189" w:rsidRDefault="005D4DEE" w:rsidP="005D4DEE">
      <w:pPr>
        <w:widowControl w:val="0"/>
        <w:ind w:firstLine="709"/>
        <w:jc w:val="both"/>
        <w:rPr>
          <w:bCs w:val="0"/>
          <w:iCs w:val="0"/>
          <w:lang w:val="lt-LT"/>
        </w:rPr>
      </w:pPr>
    </w:p>
    <w:p w:rsidR="005D4DEE" w:rsidRPr="00471189" w:rsidRDefault="005D4DEE" w:rsidP="005D4DEE">
      <w:pPr>
        <w:widowControl w:val="0"/>
        <w:jc w:val="center"/>
        <w:rPr>
          <w:b/>
          <w:bCs w:val="0"/>
          <w:iCs w:val="0"/>
          <w:lang w:val="lt-LT"/>
        </w:rPr>
      </w:pPr>
      <w:bookmarkStart w:id="0" w:name="_GoBack"/>
      <w:bookmarkEnd w:id="0"/>
      <w:r w:rsidRPr="00471189">
        <w:rPr>
          <w:b/>
          <w:bCs w:val="0"/>
          <w:iCs w:val="0"/>
          <w:lang w:val="lt-LT"/>
        </w:rPr>
        <w:t>Stiprieji aspektai</w:t>
      </w:r>
    </w:p>
    <w:p w:rsidR="005D4DEE" w:rsidRPr="00471189" w:rsidRDefault="005D4DEE" w:rsidP="005D4DEE">
      <w:pPr>
        <w:widowControl w:val="0"/>
        <w:rPr>
          <w:lang w:val="lt-LT"/>
        </w:rPr>
      </w:pPr>
    </w:p>
    <w:tbl>
      <w:tblPr>
        <w:tblW w:w="9780" w:type="dxa"/>
        <w:tblInd w:w="-326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3260"/>
        <w:gridCol w:w="4393"/>
      </w:tblGrid>
      <w:tr w:rsidR="005D4DEE" w:rsidRPr="00471189" w:rsidTr="006A6628">
        <w:trPr>
          <w:trHeight w:val="236"/>
        </w:trPr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DEE" w:rsidRPr="00471189" w:rsidRDefault="005D4DEE" w:rsidP="006A6628">
            <w:pPr>
              <w:ind w:left="320"/>
              <w:jc w:val="center"/>
              <w:rPr>
                <w:b/>
                <w:lang w:val="lt-LT"/>
              </w:rPr>
            </w:pPr>
            <w:r w:rsidRPr="00471189">
              <w:rPr>
                <w:b/>
                <w:bCs w:val="0"/>
                <w:iCs w:val="0"/>
                <w:lang w:val="lt-LT"/>
              </w:rPr>
              <w:t>Sritis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DEE" w:rsidRPr="00471189" w:rsidRDefault="005D4DEE" w:rsidP="006A6628">
            <w:pPr>
              <w:ind w:left="240"/>
              <w:jc w:val="center"/>
              <w:rPr>
                <w:b/>
                <w:lang w:val="lt-LT"/>
              </w:rPr>
            </w:pPr>
            <w:r w:rsidRPr="00471189">
              <w:rPr>
                <w:b/>
                <w:bCs w:val="0"/>
                <w:iCs w:val="0"/>
                <w:lang w:val="lt-LT"/>
              </w:rPr>
              <w:t>Rodiklio Nr.</w:t>
            </w:r>
          </w:p>
        </w:tc>
        <w:tc>
          <w:tcPr>
            <w:tcW w:w="43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DEE" w:rsidRPr="00471189" w:rsidRDefault="005D4DEE" w:rsidP="006A6628">
            <w:pPr>
              <w:ind w:left="240"/>
              <w:jc w:val="center"/>
              <w:rPr>
                <w:b/>
                <w:lang w:val="lt-LT"/>
              </w:rPr>
            </w:pPr>
            <w:r w:rsidRPr="00471189">
              <w:rPr>
                <w:b/>
                <w:bCs w:val="0"/>
                <w:iCs w:val="0"/>
                <w:lang w:val="lt-LT"/>
              </w:rPr>
              <w:t>Veiklos rodikliai</w:t>
            </w:r>
          </w:p>
        </w:tc>
      </w:tr>
      <w:tr w:rsidR="005D4DEE" w:rsidRPr="00471189" w:rsidTr="006A6628">
        <w:trPr>
          <w:trHeight w:val="790"/>
        </w:trPr>
        <w:tc>
          <w:tcPr>
            <w:tcW w:w="212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DEE" w:rsidRPr="00471189" w:rsidRDefault="005D4DEE" w:rsidP="006A6628">
            <w:pPr>
              <w:widowControl w:val="0"/>
              <w:jc w:val="both"/>
              <w:rPr>
                <w:lang w:val="lt-LT"/>
              </w:rPr>
            </w:pPr>
            <w:r w:rsidRPr="00471189">
              <w:rPr>
                <w:lang w:val="lt-LT"/>
              </w:rPr>
              <w:t>1. Rezultatai.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DEE" w:rsidRPr="00471189" w:rsidRDefault="005D4DEE" w:rsidP="006A6628">
            <w:pPr>
              <w:widowControl w:val="0"/>
              <w:tabs>
                <w:tab w:val="left" w:pos="609"/>
              </w:tabs>
              <w:jc w:val="both"/>
              <w:rPr>
                <w:lang w:val="lt-LT"/>
              </w:rPr>
            </w:pPr>
            <w:r w:rsidRPr="00471189">
              <w:rPr>
                <w:lang w:val="lt-LT"/>
              </w:rPr>
              <w:t>1.2. Pasiekimai ir pažanga.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DEE" w:rsidRPr="00471189" w:rsidRDefault="005D4DEE" w:rsidP="006A6628">
            <w:pPr>
              <w:widowControl w:val="0"/>
              <w:jc w:val="both"/>
              <w:rPr>
                <w:lang w:val="lt-LT"/>
              </w:rPr>
            </w:pPr>
            <w:r w:rsidRPr="00471189">
              <w:rPr>
                <w:rFonts w:eastAsia="Calibri"/>
                <w:lang w:val="lt-LT"/>
              </w:rPr>
              <w:t>1.2.1. Mokinio pasiekimai ir pažanga (mokinių pasiekimai pastebimi, pripažįstami ir skatinami).</w:t>
            </w:r>
          </w:p>
        </w:tc>
      </w:tr>
      <w:tr w:rsidR="005D4DEE" w:rsidRPr="00471189" w:rsidTr="006A6628">
        <w:trPr>
          <w:trHeight w:val="742"/>
        </w:trPr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DEE" w:rsidRPr="00471189" w:rsidRDefault="005D4DEE" w:rsidP="006A6628">
            <w:pPr>
              <w:jc w:val="both"/>
              <w:rPr>
                <w:b/>
                <w:lang w:val="lt-LT"/>
              </w:rPr>
            </w:pPr>
            <w:r w:rsidRPr="00471189">
              <w:rPr>
                <w:lang w:val="lt-LT"/>
              </w:rPr>
              <w:t>4. Lyderystė ir vadyba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DEE" w:rsidRPr="00471189" w:rsidRDefault="005D4DEE" w:rsidP="006A6628">
            <w:pPr>
              <w:jc w:val="both"/>
              <w:rPr>
                <w:b/>
                <w:lang w:val="lt-LT"/>
              </w:rPr>
            </w:pPr>
            <w:r w:rsidRPr="00471189">
              <w:rPr>
                <w:lang w:val="lt-LT"/>
              </w:rPr>
              <w:t>4.1. Veiklos planavimas ir organizavimas.</w:t>
            </w:r>
          </w:p>
        </w:tc>
        <w:tc>
          <w:tcPr>
            <w:tcW w:w="43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DEE" w:rsidRPr="00471189" w:rsidRDefault="005D4DEE" w:rsidP="006A6628">
            <w:pPr>
              <w:jc w:val="both"/>
              <w:rPr>
                <w:lang w:val="lt-LT"/>
              </w:rPr>
            </w:pPr>
            <w:r w:rsidRPr="00471189">
              <w:rPr>
                <w:lang w:val="lt-LT"/>
              </w:rPr>
              <w:t>4.1.3. Mokyklos savivalda (aktyvi gimnazistų tarybos, metodikos tarybos veikla).</w:t>
            </w:r>
          </w:p>
        </w:tc>
      </w:tr>
    </w:tbl>
    <w:p w:rsidR="005D4DEE" w:rsidRPr="00471189" w:rsidRDefault="005D4DEE" w:rsidP="005D4DEE">
      <w:pPr>
        <w:rPr>
          <w:bCs w:val="0"/>
          <w:iCs w:val="0"/>
          <w:lang w:val="lt-LT"/>
        </w:rPr>
      </w:pPr>
    </w:p>
    <w:p w:rsidR="005D4DEE" w:rsidRPr="00471189" w:rsidRDefault="005D4DEE" w:rsidP="005D4DEE">
      <w:pPr>
        <w:jc w:val="center"/>
        <w:rPr>
          <w:b/>
          <w:bCs w:val="0"/>
          <w:iCs w:val="0"/>
          <w:lang w:val="lt-LT"/>
        </w:rPr>
      </w:pPr>
      <w:r w:rsidRPr="00471189">
        <w:rPr>
          <w:b/>
          <w:bCs w:val="0"/>
          <w:iCs w:val="0"/>
          <w:lang w:val="lt-LT"/>
        </w:rPr>
        <w:t>Tobulintini aspektai</w:t>
      </w:r>
    </w:p>
    <w:p w:rsidR="005D4DEE" w:rsidRPr="00471189" w:rsidRDefault="005D4DEE" w:rsidP="005D4DEE">
      <w:pPr>
        <w:rPr>
          <w:lang w:val="lt-LT"/>
        </w:rPr>
      </w:pPr>
    </w:p>
    <w:tbl>
      <w:tblPr>
        <w:tblW w:w="9780" w:type="dxa"/>
        <w:tblInd w:w="-294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3269"/>
        <w:gridCol w:w="4394"/>
      </w:tblGrid>
      <w:tr w:rsidR="005D4DEE" w:rsidRPr="00471189" w:rsidTr="006A6628">
        <w:trPr>
          <w:trHeight w:val="180"/>
        </w:trPr>
        <w:tc>
          <w:tcPr>
            <w:tcW w:w="21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DEE" w:rsidRPr="00471189" w:rsidRDefault="005D4DEE" w:rsidP="006A6628">
            <w:pPr>
              <w:ind w:left="240"/>
              <w:jc w:val="center"/>
              <w:rPr>
                <w:b/>
                <w:lang w:val="lt-LT"/>
              </w:rPr>
            </w:pPr>
            <w:r w:rsidRPr="00471189">
              <w:rPr>
                <w:b/>
                <w:bCs w:val="0"/>
                <w:iCs w:val="0"/>
                <w:lang w:val="lt-LT"/>
              </w:rPr>
              <w:t>Sritis</w:t>
            </w:r>
          </w:p>
        </w:tc>
        <w:tc>
          <w:tcPr>
            <w:tcW w:w="326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DEE" w:rsidRPr="00471189" w:rsidRDefault="005D4DEE" w:rsidP="006A6628">
            <w:pPr>
              <w:ind w:left="240"/>
              <w:jc w:val="center"/>
              <w:rPr>
                <w:b/>
                <w:lang w:val="lt-LT"/>
              </w:rPr>
            </w:pPr>
            <w:r w:rsidRPr="00471189">
              <w:rPr>
                <w:b/>
                <w:bCs w:val="0"/>
                <w:iCs w:val="0"/>
                <w:lang w:val="lt-LT"/>
              </w:rPr>
              <w:t>Rodiklio Nr.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DEE" w:rsidRPr="00471189" w:rsidRDefault="005D4DEE" w:rsidP="006A6628">
            <w:pPr>
              <w:ind w:left="240"/>
              <w:jc w:val="center"/>
              <w:rPr>
                <w:b/>
                <w:lang w:val="lt-LT"/>
              </w:rPr>
            </w:pPr>
            <w:r w:rsidRPr="00471189">
              <w:rPr>
                <w:b/>
                <w:bCs w:val="0"/>
                <w:iCs w:val="0"/>
                <w:lang w:val="lt-LT"/>
              </w:rPr>
              <w:t>Veiklos rodikliai</w:t>
            </w:r>
          </w:p>
        </w:tc>
      </w:tr>
      <w:tr w:rsidR="005D4DEE" w:rsidRPr="00471189" w:rsidTr="006A6628">
        <w:trPr>
          <w:trHeight w:val="1329"/>
        </w:trPr>
        <w:tc>
          <w:tcPr>
            <w:tcW w:w="21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DEE" w:rsidRPr="00471189" w:rsidRDefault="005D4DEE" w:rsidP="006A6628">
            <w:pPr>
              <w:ind w:left="10"/>
              <w:jc w:val="both"/>
              <w:rPr>
                <w:b/>
                <w:lang w:val="lt-LT"/>
              </w:rPr>
            </w:pPr>
            <w:r w:rsidRPr="00471189">
              <w:rPr>
                <w:bCs w:val="0"/>
                <w:iCs w:val="0"/>
                <w:lang w:val="lt-LT"/>
              </w:rPr>
              <w:t>2.</w:t>
            </w:r>
            <w:r w:rsidRPr="00471189">
              <w:rPr>
                <w:lang w:val="lt-LT"/>
              </w:rPr>
              <w:t xml:space="preserve"> Ugdymas(</w:t>
            </w:r>
            <w:proofErr w:type="spellStart"/>
            <w:r w:rsidRPr="00471189">
              <w:rPr>
                <w:lang w:val="lt-LT"/>
              </w:rPr>
              <w:t>is</w:t>
            </w:r>
            <w:proofErr w:type="spellEnd"/>
            <w:r w:rsidRPr="00471189">
              <w:rPr>
                <w:lang w:val="lt-LT"/>
              </w:rPr>
              <w:t>) ir mokinių patirtys.</w:t>
            </w:r>
          </w:p>
        </w:tc>
        <w:tc>
          <w:tcPr>
            <w:tcW w:w="326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DEE" w:rsidRPr="00471189" w:rsidRDefault="005D4DEE" w:rsidP="006A6628">
            <w:pPr>
              <w:ind w:left="20"/>
              <w:jc w:val="both"/>
              <w:rPr>
                <w:lang w:val="lt-LT"/>
              </w:rPr>
            </w:pPr>
            <w:r w:rsidRPr="00471189">
              <w:rPr>
                <w:bCs w:val="0"/>
                <w:iCs w:val="0"/>
                <w:lang w:val="lt-LT"/>
              </w:rPr>
              <w:t>2.4. Vertinimas ugdant.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DEE" w:rsidRPr="00471189" w:rsidRDefault="005D4DEE" w:rsidP="006A6628">
            <w:pPr>
              <w:jc w:val="both"/>
              <w:rPr>
                <w:rFonts w:eastAsia="Calibri"/>
                <w:kern w:val="24"/>
                <w:lang w:val="lt-LT" w:eastAsia="lt-LT"/>
              </w:rPr>
            </w:pPr>
            <w:r w:rsidRPr="00471189">
              <w:rPr>
                <w:rFonts w:eastAsia="Calibri"/>
                <w:kern w:val="24"/>
                <w:lang w:val="lt-LT" w:eastAsia="lt-LT"/>
              </w:rPr>
              <w:t>2.4.1. Vertinimas ugdymui.</w:t>
            </w:r>
          </w:p>
          <w:p w:rsidR="005D4DEE" w:rsidRPr="00471189" w:rsidRDefault="005D4DEE" w:rsidP="006A6628">
            <w:pPr>
              <w:jc w:val="both"/>
              <w:rPr>
                <w:lang w:val="lt-LT"/>
              </w:rPr>
            </w:pPr>
            <w:r w:rsidRPr="00471189">
              <w:rPr>
                <w:rFonts w:eastAsia="Calibri"/>
                <w:lang w:val="lt-LT"/>
              </w:rPr>
              <w:t>(vertinimo kriterijų pateikimas, aptarimas ir taikymas (įsi)vertinant mokinių pasiekimus pamokoje;</w:t>
            </w:r>
            <w:r w:rsidRPr="00471189">
              <w:rPr>
                <w:lang w:val="lt-LT"/>
              </w:rPr>
              <w:t xml:space="preserve"> pažangą skatinantis grįžtamasis ryšys</w:t>
            </w:r>
            <w:r w:rsidRPr="00471189">
              <w:rPr>
                <w:rFonts w:eastAsia="Calibri"/>
                <w:lang w:val="lt-LT"/>
              </w:rPr>
              <w:t>).</w:t>
            </w:r>
          </w:p>
        </w:tc>
      </w:tr>
    </w:tbl>
    <w:p w:rsidR="005D4DEE" w:rsidRPr="00544DDF" w:rsidRDefault="005D4DEE" w:rsidP="005D4DEE">
      <w:pPr>
        <w:jc w:val="center"/>
        <w:rPr>
          <w:lang w:val="lt-LT"/>
        </w:rPr>
      </w:pPr>
    </w:p>
    <w:p w:rsidR="00AF2FBF" w:rsidRDefault="00AF2FBF"/>
    <w:sectPr w:rsidR="00AF2F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EE"/>
    <w:rsid w:val="005D4DEE"/>
    <w:rsid w:val="00A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9C14"/>
  <w15:chartTrackingRefBased/>
  <w15:docId w15:val="{310FF8D6-6815-472F-93F9-18427A8E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4DEE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</dc:creator>
  <cp:keywords/>
  <dc:description/>
  <cp:lastModifiedBy>Neringa</cp:lastModifiedBy>
  <cp:revision>1</cp:revision>
  <dcterms:created xsi:type="dcterms:W3CDTF">2022-02-09T07:29:00Z</dcterms:created>
  <dcterms:modified xsi:type="dcterms:W3CDTF">2022-02-09T07:31:00Z</dcterms:modified>
</cp:coreProperties>
</file>